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2C1D3" w14:textId="1E5036D1" w:rsidR="00D72868" w:rsidRDefault="005F3F52" w:rsidP="00D72868">
      <w:pPr>
        <w:jc w:val="center"/>
        <w:rPr>
          <w:b/>
          <w:sz w:val="28"/>
        </w:rPr>
      </w:pPr>
      <w:r w:rsidRPr="00115267">
        <w:rPr>
          <w:b/>
          <w:sz w:val="24"/>
        </w:rPr>
        <w:br/>
      </w:r>
      <w:r w:rsidR="007C22AF">
        <w:rPr>
          <w:b/>
          <w:sz w:val="28"/>
        </w:rPr>
        <w:br/>
      </w:r>
      <w:r w:rsidR="00826F42">
        <w:rPr>
          <w:b/>
          <w:sz w:val="28"/>
        </w:rPr>
        <w:t>Modern Slavery</w:t>
      </w:r>
      <w:r w:rsidR="00D72868" w:rsidRPr="007C22AF">
        <w:rPr>
          <w:b/>
          <w:sz w:val="28"/>
        </w:rPr>
        <w:t xml:space="preserve"> </w:t>
      </w:r>
      <w:r w:rsidR="007C22AF" w:rsidRPr="007C22AF">
        <w:rPr>
          <w:b/>
          <w:sz w:val="28"/>
        </w:rPr>
        <w:t xml:space="preserve">Statement </w:t>
      </w:r>
    </w:p>
    <w:p w14:paraId="0653AFFE" w14:textId="77777777" w:rsidR="00826F42" w:rsidRDefault="00826F42" w:rsidP="00826F42">
      <w:pPr>
        <w:rPr>
          <w:b/>
          <w:sz w:val="28"/>
        </w:rPr>
      </w:pPr>
    </w:p>
    <w:p w14:paraId="5393625D" w14:textId="09C5C5D6" w:rsidR="00826F42" w:rsidRPr="00826F42" w:rsidRDefault="00826F42" w:rsidP="00826F42">
      <w:r w:rsidRPr="00826F42">
        <w:t>This Statement has been published in accordance with the Modern Slavery Act 2015</w:t>
      </w:r>
      <w:r w:rsidR="00683667">
        <w:t xml:space="preserve"> and the Criminal Law (Human Trafficking) Act 2008, (Amended 2013)</w:t>
      </w:r>
      <w:r w:rsidR="00A810AE">
        <w:t>.</w:t>
      </w:r>
    </w:p>
    <w:p w14:paraId="2B24FD84" w14:textId="0F9B0F8B" w:rsidR="00826F42" w:rsidRDefault="00683667" w:rsidP="00826F42">
      <w:r>
        <w:t>Extern is dedicated to transforming the lives of our service users across the island of Ireland, by enabling them to overcome their challenges, empower positive change and support family unity. As the leading social justice charity on the island, and for whom our values are at the heart of our mission</w:t>
      </w:r>
      <w:r w:rsidR="00A810AE">
        <w:t>,</w:t>
      </w:r>
      <w:r>
        <w:t xml:space="preserve"> we oppose</w:t>
      </w:r>
      <w:r w:rsidR="00C93BF5">
        <w:t xml:space="preserve"> any form of human rights abuse</w:t>
      </w:r>
      <w:r w:rsidR="00A810AE">
        <w:t xml:space="preserve">. </w:t>
      </w:r>
    </w:p>
    <w:p w14:paraId="03434763" w14:textId="757AF74E" w:rsidR="00A810AE" w:rsidRDefault="00A810AE" w:rsidP="00826F42">
      <w:r>
        <w:t xml:space="preserve">We recognise our responsibility relating to human rights in our positon as an employer, a service provider, and a purchaser of goods and services. </w:t>
      </w:r>
    </w:p>
    <w:p w14:paraId="096E57FC" w14:textId="0FC30801" w:rsidR="00A810AE" w:rsidRDefault="00A810AE" w:rsidP="00826F42">
      <w:r>
        <w:t xml:space="preserve">We recognise that slavery and human trafficking is a growing global concern, and we take a zero-tolerance approach to any abuses or breaches of the above acts that might concern any of our stakeholders or within our supply chains. </w:t>
      </w:r>
    </w:p>
    <w:p w14:paraId="4816B9AC" w14:textId="3A634FFC" w:rsidR="00A810AE" w:rsidRDefault="00C93BF5" w:rsidP="00826F42">
      <w:r>
        <w:t xml:space="preserve">Extern has a range of policies that govern our activities and within these policies we ensure adherence to the principles of the above acts, and we provide platforms whereby our staff, volunteers and service users can take steps to address any concerns they may have in relation to any potential human rights abuse. </w:t>
      </w:r>
    </w:p>
    <w:p w14:paraId="0F0046CC" w14:textId="5EE41E94" w:rsidR="00C93BF5" w:rsidRPr="00683667" w:rsidRDefault="00C93BF5" w:rsidP="00826F42">
      <w:r>
        <w:t>We adhere to all relevant employment laws within the jurisdictions that we operate and are committed to providing a safe and healthy working environment for all staff and volunteers.</w:t>
      </w:r>
    </w:p>
    <w:p w14:paraId="71D6456D" w14:textId="77777777" w:rsidR="00826F42" w:rsidRPr="007C22AF" w:rsidRDefault="00826F42" w:rsidP="00D72868">
      <w:pPr>
        <w:jc w:val="center"/>
        <w:rPr>
          <w:b/>
          <w:sz w:val="28"/>
        </w:rPr>
      </w:pPr>
    </w:p>
    <w:p w14:paraId="42264C7C" w14:textId="77777777" w:rsidR="00C9480A" w:rsidRDefault="00C9480A" w:rsidP="00C9480A">
      <w:pPr>
        <w:jc w:val="both"/>
        <w:rPr>
          <w:sz w:val="20"/>
        </w:rPr>
      </w:pPr>
    </w:p>
    <w:p w14:paraId="18F7A632" w14:textId="77777777" w:rsidR="00C9480A" w:rsidRPr="007C22AF" w:rsidRDefault="00C9480A" w:rsidP="00C9480A">
      <w:pPr>
        <w:jc w:val="both"/>
        <w:rPr>
          <w:sz w:val="20"/>
        </w:rPr>
      </w:pPr>
    </w:p>
    <w:sectPr w:rsidR="00C9480A" w:rsidRPr="007C22AF" w:rsidSect="007C22AF">
      <w:headerReference w:type="default" r:id="rId7"/>
      <w:footerReference w:type="default" r:id="rId8"/>
      <w:pgSz w:w="11906" w:h="16838"/>
      <w:pgMar w:top="1701"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17A7A" w14:textId="77777777" w:rsidR="000922D3" w:rsidRDefault="000922D3" w:rsidP="00D72868">
      <w:pPr>
        <w:spacing w:after="0" w:line="240" w:lineRule="auto"/>
      </w:pPr>
      <w:r>
        <w:separator/>
      </w:r>
    </w:p>
  </w:endnote>
  <w:endnote w:type="continuationSeparator" w:id="0">
    <w:p w14:paraId="1E8E0D10" w14:textId="77777777" w:rsidR="000922D3" w:rsidRDefault="000922D3" w:rsidP="00D7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E3C5" w14:textId="594D50D7" w:rsidR="00D72868" w:rsidRDefault="00D72868" w:rsidP="00D728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99DC0" w14:textId="77777777" w:rsidR="000922D3" w:rsidRDefault="000922D3" w:rsidP="00D72868">
      <w:pPr>
        <w:spacing w:after="0" w:line="240" w:lineRule="auto"/>
      </w:pPr>
      <w:r>
        <w:separator/>
      </w:r>
    </w:p>
  </w:footnote>
  <w:footnote w:type="continuationSeparator" w:id="0">
    <w:p w14:paraId="4C14E755" w14:textId="77777777" w:rsidR="000922D3" w:rsidRDefault="000922D3" w:rsidP="00D72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713F" w14:textId="1B51AAFC" w:rsidR="00D72868" w:rsidRDefault="00D72868" w:rsidP="005F3F52">
    <w:pPr>
      <w:pStyle w:val="Header"/>
      <w:jc w:val="right"/>
    </w:pPr>
  </w:p>
  <w:p w14:paraId="548835AB" w14:textId="77777777" w:rsidR="007C22AF" w:rsidRDefault="007C22AF" w:rsidP="007C22AF">
    <w:pPr>
      <w:pStyle w:val="Header"/>
      <w:jc w:val="right"/>
      <w:rPr>
        <w:noProof/>
        <w:lang w:eastAsia="en-GB"/>
      </w:rPr>
    </w:pPr>
  </w:p>
  <w:p w14:paraId="588843B8" w14:textId="40DEE2B1" w:rsidR="005F3F52" w:rsidRDefault="007C22AF" w:rsidP="007C22AF">
    <w:pPr>
      <w:pStyle w:val="Header"/>
      <w:jc w:val="right"/>
    </w:pPr>
    <w:r>
      <w:rPr>
        <w:noProof/>
        <w:lang w:eastAsia="en-GB"/>
      </w:rPr>
      <w:drawing>
        <wp:inline distT="0" distB="0" distL="0" distR="0" wp14:anchorId="41AB6C0E" wp14:editId="685D2110">
          <wp:extent cx="1554480" cy="5181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18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10C1F"/>
    <w:multiLevelType w:val="hybridMultilevel"/>
    <w:tmpl w:val="5868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00E31"/>
    <w:multiLevelType w:val="hybridMultilevel"/>
    <w:tmpl w:val="6212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110423">
    <w:abstractNumId w:val="1"/>
  </w:num>
  <w:num w:numId="2" w16cid:durableId="165734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91"/>
    <w:rsid w:val="000922D3"/>
    <w:rsid w:val="00115267"/>
    <w:rsid w:val="001F4EF1"/>
    <w:rsid w:val="00253940"/>
    <w:rsid w:val="002A282E"/>
    <w:rsid w:val="003008D2"/>
    <w:rsid w:val="00302D28"/>
    <w:rsid w:val="003C45DF"/>
    <w:rsid w:val="00446DCF"/>
    <w:rsid w:val="00462DD7"/>
    <w:rsid w:val="00537E8D"/>
    <w:rsid w:val="00582A42"/>
    <w:rsid w:val="005B6191"/>
    <w:rsid w:val="005F3F52"/>
    <w:rsid w:val="006073BC"/>
    <w:rsid w:val="00683667"/>
    <w:rsid w:val="007C22AF"/>
    <w:rsid w:val="00815805"/>
    <w:rsid w:val="00826F42"/>
    <w:rsid w:val="008924EF"/>
    <w:rsid w:val="008B0FFF"/>
    <w:rsid w:val="008B5DBC"/>
    <w:rsid w:val="008D25D5"/>
    <w:rsid w:val="00901281"/>
    <w:rsid w:val="009E1573"/>
    <w:rsid w:val="00A37AA3"/>
    <w:rsid w:val="00A810AE"/>
    <w:rsid w:val="00A91376"/>
    <w:rsid w:val="00B613B1"/>
    <w:rsid w:val="00C93BF5"/>
    <w:rsid w:val="00C9480A"/>
    <w:rsid w:val="00CA7DA7"/>
    <w:rsid w:val="00D72868"/>
    <w:rsid w:val="00E42637"/>
    <w:rsid w:val="00E56A3A"/>
    <w:rsid w:val="00EA718D"/>
    <w:rsid w:val="00F151C8"/>
    <w:rsid w:val="00F5187E"/>
    <w:rsid w:val="00F74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65955"/>
  <w15:chartTrackingRefBased/>
  <w15:docId w15:val="{DFC4F41D-A320-4BB7-BC22-AE5384A8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868"/>
  </w:style>
  <w:style w:type="paragraph" w:styleId="Footer">
    <w:name w:val="footer"/>
    <w:basedOn w:val="Normal"/>
    <w:link w:val="FooterChar"/>
    <w:uiPriority w:val="99"/>
    <w:unhideWhenUsed/>
    <w:rsid w:val="00D72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868"/>
  </w:style>
  <w:style w:type="paragraph" w:styleId="ListParagraph">
    <w:name w:val="List Paragraph"/>
    <w:basedOn w:val="Normal"/>
    <w:uiPriority w:val="34"/>
    <w:qFormat/>
    <w:rsid w:val="005F3F52"/>
    <w:pPr>
      <w:ind w:left="720"/>
      <w:contextualSpacing/>
    </w:pPr>
  </w:style>
  <w:style w:type="character" w:styleId="CommentReference">
    <w:name w:val="annotation reference"/>
    <w:basedOn w:val="DefaultParagraphFont"/>
    <w:uiPriority w:val="99"/>
    <w:semiHidden/>
    <w:unhideWhenUsed/>
    <w:rsid w:val="001F4EF1"/>
    <w:rPr>
      <w:sz w:val="16"/>
      <w:szCs w:val="16"/>
    </w:rPr>
  </w:style>
  <w:style w:type="paragraph" w:styleId="CommentText">
    <w:name w:val="annotation text"/>
    <w:basedOn w:val="Normal"/>
    <w:link w:val="CommentTextChar"/>
    <w:uiPriority w:val="99"/>
    <w:semiHidden/>
    <w:unhideWhenUsed/>
    <w:rsid w:val="00F5187E"/>
    <w:pPr>
      <w:spacing w:line="240" w:lineRule="auto"/>
    </w:pPr>
    <w:rPr>
      <w:sz w:val="20"/>
      <w:szCs w:val="20"/>
    </w:rPr>
  </w:style>
  <w:style w:type="character" w:customStyle="1" w:styleId="CommentTextChar">
    <w:name w:val="Comment Text Char"/>
    <w:basedOn w:val="DefaultParagraphFont"/>
    <w:link w:val="CommentText"/>
    <w:uiPriority w:val="99"/>
    <w:semiHidden/>
    <w:rsid w:val="00F5187E"/>
    <w:rPr>
      <w:sz w:val="20"/>
      <w:szCs w:val="20"/>
    </w:rPr>
  </w:style>
  <w:style w:type="paragraph" w:styleId="CommentSubject">
    <w:name w:val="annotation subject"/>
    <w:basedOn w:val="CommentText"/>
    <w:next w:val="CommentText"/>
    <w:link w:val="CommentSubjectChar"/>
    <w:uiPriority w:val="99"/>
    <w:semiHidden/>
    <w:unhideWhenUsed/>
    <w:rsid w:val="00F5187E"/>
    <w:rPr>
      <w:b/>
      <w:bCs/>
    </w:rPr>
  </w:style>
  <w:style w:type="character" w:customStyle="1" w:styleId="CommentSubjectChar">
    <w:name w:val="Comment Subject Char"/>
    <w:basedOn w:val="CommentTextChar"/>
    <w:link w:val="CommentSubject"/>
    <w:uiPriority w:val="99"/>
    <w:semiHidden/>
    <w:rsid w:val="00F5187E"/>
    <w:rPr>
      <w:b/>
      <w:bCs/>
      <w:sz w:val="20"/>
      <w:szCs w:val="20"/>
    </w:rPr>
  </w:style>
  <w:style w:type="paragraph" w:styleId="BalloonText">
    <w:name w:val="Balloon Text"/>
    <w:basedOn w:val="Normal"/>
    <w:link w:val="BalloonTextChar"/>
    <w:uiPriority w:val="99"/>
    <w:semiHidden/>
    <w:unhideWhenUsed/>
    <w:rsid w:val="00F51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McDonnell</dc:creator>
  <cp:keywords/>
  <dc:description/>
  <cp:lastModifiedBy>Jonathan Carroll</cp:lastModifiedBy>
  <cp:revision>2</cp:revision>
  <dcterms:created xsi:type="dcterms:W3CDTF">2024-08-08T13:10:00Z</dcterms:created>
  <dcterms:modified xsi:type="dcterms:W3CDTF">2024-08-08T13:10:00Z</dcterms:modified>
</cp:coreProperties>
</file>